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30C17" w14:textId="6034F57B" w:rsidR="006D7C31" w:rsidRPr="006D7C31" w:rsidRDefault="006D7C31" w:rsidP="006D7C31">
      <w:pPr>
        <w:jc w:val="center"/>
        <w:rPr>
          <w:rFonts w:ascii="Times New Roman" w:hAnsi="Times New Roman" w:cs="Times New Roman"/>
          <w:b/>
          <w:bCs/>
          <w:color w:val="FF0000"/>
          <w:sz w:val="56"/>
          <w:szCs w:val="56"/>
        </w:rPr>
      </w:pPr>
      <w:r w:rsidRPr="006D7C31">
        <w:rPr>
          <w:rFonts w:ascii="Times New Roman" w:hAnsi="Times New Roman" w:cs="Times New Roman"/>
          <w:b/>
          <w:bCs/>
          <w:color w:val="FF0000"/>
          <w:sz w:val="56"/>
          <w:szCs w:val="56"/>
        </w:rPr>
        <w:t>O</w:t>
      </w:r>
      <w:r>
        <w:rPr>
          <w:rFonts w:ascii="Times New Roman" w:hAnsi="Times New Roman" w:cs="Times New Roman"/>
          <w:b/>
          <w:bCs/>
          <w:color w:val="FF0000"/>
          <w:sz w:val="56"/>
          <w:szCs w:val="56"/>
        </w:rPr>
        <w:t xml:space="preserve"> </w:t>
      </w:r>
      <w:r w:rsidRPr="006D7C31">
        <w:rPr>
          <w:rFonts w:ascii="Times New Roman" w:hAnsi="Times New Roman" w:cs="Times New Roman"/>
          <w:b/>
          <w:bCs/>
          <w:color w:val="FF0000"/>
          <w:sz w:val="56"/>
          <w:szCs w:val="56"/>
        </w:rPr>
        <w:t>B</w:t>
      </w:r>
      <w:r>
        <w:rPr>
          <w:rFonts w:ascii="Times New Roman" w:hAnsi="Times New Roman" w:cs="Times New Roman"/>
          <w:b/>
          <w:bCs/>
          <w:color w:val="FF0000"/>
          <w:sz w:val="56"/>
          <w:szCs w:val="56"/>
        </w:rPr>
        <w:t xml:space="preserve"> </w:t>
      </w:r>
      <w:r w:rsidRPr="006D7C31">
        <w:rPr>
          <w:rFonts w:ascii="Times New Roman" w:hAnsi="Times New Roman" w:cs="Times New Roman"/>
          <w:b/>
          <w:bCs/>
          <w:color w:val="FF0000"/>
          <w:sz w:val="56"/>
          <w:szCs w:val="56"/>
        </w:rPr>
        <w:t>A</w:t>
      </w:r>
      <w:r>
        <w:rPr>
          <w:rFonts w:ascii="Times New Roman" w:hAnsi="Times New Roman" w:cs="Times New Roman"/>
          <w:b/>
          <w:bCs/>
          <w:color w:val="FF0000"/>
          <w:sz w:val="56"/>
          <w:szCs w:val="56"/>
        </w:rPr>
        <w:t xml:space="preserve"> </w:t>
      </w:r>
      <w:r w:rsidRPr="006D7C31">
        <w:rPr>
          <w:rFonts w:ascii="Times New Roman" w:hAnsi="Times New Roman" w:cs="Times New Roman"/>
          <w:b/>
          <w:bCs/>
          <w:color w:val="FF0000"/>
          <w:sz w:val="56"/>
          <w:szCs w:val="56"/>
        </w:rPr>
        <w:t>V</w:t>
      </w:r>
      <w:r>
        <w:rPr>
          <w:rFonts w:ascii="Times New Roman" w:hAnsi="Times New Roman" w:cs="Times New Roman"/>
          <w:b/>
          <w:bCs/>
          <w:color w:val="FF0000"/>
          <w:sz w:val="56"/>
          <w:szCs w:val="56"/>
        </w:rPr>
        <w:t xml:space="preserve"> </w:t>
      </w:r>
      <w:r w:rsidRPr="006D7C31">
        <w:rPr>
          <w:rFonts w:ascii="Times New Roman" w:hAnsi="Times New Roman" w:cs="Times New Roman"/>
          <w:b/>
          <w:bCs/>
          <w:color w:val="FF0000"/>
          <w:sz w:val="56"/>
          <w:szCs w:val="56"/>
        </w:rPr>
        <w:t>I</w:t>
      </w:r>
      <w:r>
        <w:rPr>
          <w:rFonts w:ascii="Times New Roman" w:hAnsi="Times New Roman" w:cs="Times New Roman"/>
          <w:b/>
          <w:bCs/>
          <w:color w:val="FF0000"/>
          <w:sz w:val="56"/>
          <w:szCs w:val="56"/>
        </w:rPr>
        <w:t xml:space="preserve"> </w:t>
      </w:r>
      <w:r w:rsidRPr="006D7C31">
        <w:rPr>
          <w:rFonts w:ascii="Times New Roman" w:hAnsi="Times New Roman" w:cs="Times New Roman"/>
          <w:b/>
          <w:bCs/>
          <w:color w:val="FF0000"/>
          <w:sz w:val="56"/>
          <w:szCs w:val="56"/>
        </w:rPr>
        <w:t>J</w:t>
      </w:r>
      <w:r>
        <w:rPr>
          <w:rFonts w:ascii="Times New Roman" w:hAnsi="Times New Roman" w:cs="Times New Roman"/>
          <w:b/>
          <w:bCs/>
          <w:color w:val="FF0000"/>
          <w:sz w:val="56"/>
          <w:szCs w:val="56"/>
        </w:rPr>
        <w:t xml:space="preserve"> </w:t>
      </w:r>
      <w:r w:rsidRPr="006D7C31">
        <w:rPr>
          <w:rFonts w:ascii="Times New Roman" w:hAnsi="Times New Roman" w:cs="Times New Roman"/>
          <w:b/>
          <w:bCs/>
          <w:color w:val="FF0000"/>
          <w:sz w:val="56"/>
          <w:szCs w:val="56"/>
        </w:rPr>
        <w:t>E</w:t>
      </w:r>
      <w:r>
        <w:rPr>
          <w:rFonts w:ascii="Times New Roman" w:hAnsi="Times New Roman" w:cs="Times New Roman"/>
          <w:b/>
          <w:bCs/>
          <w:color w:val="FF0000"/>
          <w:sz w:val="56"/>
          <w:szCs w:val="56"/>
        </w:rPr>
        <w:t xml:space="preserve"> </w:t>
      </w:r>
      <w:r w:rsidRPr="006D7C31">
        <w:rPr>
          <w:rFonts w:ascii="Times New Roman" w:hAnsi="Times New Roman" w:cs="Times New Roman"/>
          <w:b/>
          <w:bCs/>
          <w:color w:val="FF0000"/>
          <w:sz w:val="56"/>
          <w:szCs w:val="56"/>
        </w:rPr>
        <w:t>S</w:t>
      </w:r>
      <w:r>
        <w:rPr>
          <w:rFonts w:ascii="Times New Roman" w:hAnsi="Times New Roman" w:cs="Times New Roman"/>
          <w:b/>
          <w:bCs/>
          <w:color w:val="FF0000"/>
          <w:sz w:val="56"/>
          <w:szCs w:val="56"/>
        </w:rPr>
        <w:t xml:space="preserve"> </w:t>
      </w:r>
      <w:r w:rsidRPr="006D7C31">
        <w:rPr>
          <w:rFonts w:ascii="Times New Roman" w:hAnsi="Times New Roman" w:cs="Times New Roman"/>
          <w:b/>
          <w:bCs/>
          <w:color w:val="FF0000"/>
          <w:sz w:val="56"/>
          <w:szCs w:val="56"/>
        </w:rPr>
        <w:t xml:space="preserve">T </w:t>
      </w:r>
    </w:p>
    <w:p w14:paraId="39A87404" w14:textId="11663BDB" w:rsidR="006D7C31" w:rsidRPr="006D7C31" w:rsidRDefault="006D7C31" w:rsidP="006D7C31">
      <w:pPr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  <w:r w:rsidRPr="006D7C31">
        <w:rPr>
          <w:rFonts w:ascii="Times New Roman" w:hAnsi="Times New Roman" w:cs="Times New Roman"/>
          <w:b/>
          <w:bCs/>
          <w:color w:val="FF0000"/>
          <w:sz w:val="36"/>
          <w:szCs w:val="36"/>
        </w:rPr>
        <w:t>O RADU ŽUPANIJSKOG IZBORNOG POVJERENSTVA IZVAN REDOVNOG RADNOG VREMENA</w:t>
      </w:r>
    </w:p>
    <w:p w14:paraId="6A2AEC19" w14:textId="520A3769" w:rsidR="006D7C31" w:rsidRPr="00187F41" w:rsidRDefault="006D7C31" w:rsidP="006D7C31">
      <w:pPr>
        <w:jc w:val="both"/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</w:pPr>
      <w:r w:rsidRPr="00187F41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Za vrijeme rokova</w:t>
      </w:r>
      <w:r w:rsidR="003A447A" w:rsidRPr="00187F41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 propisanih člankom 21. stavkom 1.</w:t>
      </w:r>
      <w:r w:rsidR="003A447A" w:rsidRPr="00187F41">
        <w:rPr>
          <w:sz w:val="44"/>
          <w:szCs w:val="44"/>
        </w:rPr>
        <w:t xml:space="preserve"> </w:t>
      </w:r>
      <w:r w:rsidR="003A447A" w:rsidRPr="00187F41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>Zakona o lokalnim izborima („Narodne novine“ broj 144/12, 121/16, 98/19, 42/20, 144/20 i 37/21)</w:t>
      </w:r>
      <w:r w:rsidRPr="00187F41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 za ovjeru očitovanja i zaprimanja kandidacijskih lista i kandidatura, osim u redovno radno vrijeme, Županijsko izborno povjerenstvo organizirat će dežurstvo u Velikoj vijećnici Županijske uprave (Petra Krešimira IV br. 1)</w:t>
      </w:r>
      <w:r w:rsidR="00575B07">
        <w:rPr>
          <w:rFonts w:ascii="Times New Roman" w:hAnsi="Times New Roman" w:cs="Times New Roman"/>
          <w:color w:val="000000"/>
          <w:sz w:val="44"/>
          <w:szCs w:val="44"/>
          <w:shd w:val="clear" w:color="auto" w:fill="FFFFFF"/>
        </w:rPr>
        <w:t xml:space="preserve"> i na telefon broj 035/216-211:</w:t>
      </w:r>
    </w:p>
    <w:p w14:paraId="44B23845" w14:textId="75C83C6F" w:rsidR="006D7C31" w:rsidRPr="00187F41" w:rsidRDefault="006D7C31" w:rsidP="006D7C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44"/>
          <w:szCs w:val="44"/>
          <w:lang w:eastAsia="hr-HR"/>
          <w14:ligatures w14:val="none"/>
        </w:rPr>
      </w:pPr>
      <w:r w:rsidRPr="006D7C31">
        <w:rPr>
          <w:rFonts w:ascii="Times New Roman" w:eastAsia="Times New Roman" w:hAnsi="Times New Roman" w:cs="Times New Roman"/>
          <w:color w:val="000000"/>
          <w:kern w:val="0"/>
          <w:sz w:val="44"/>
          <w:szCs w:val="44"/>
          <w:lang w:eastAsia="hr-HR"/>
          <w14:ligatures w14:val="none"/>
        </w:rPr>
        <w:t>-   dana </w:t>
      </w:r>
      <w:r w:rsidRPr="006D7C31">
        <w:rPr>
          <w:rFonts w:ascii="Times New Roman" w:eastAsia="Times New Roman" w:hAnsi="Times New Roman" w:cs="Times New Roman"/>
          <w:b/>
          <w:bCs/>
          <w:color w:val="000000"/>
          <w:kern w:val="0"/>
          <w:sz w:val="44"/>
          <w:szCs w:val="44"/>
          <w:lang w:eastAsia="hr-HR"/>
          <w14:ligatures w14:val="none"/>
        </w:rPr>
        <w:t>19., 20. i 21. travnja 2025. u vremenu od 10,00 do 12,00 sati</w:t>
      </w:r>
    </w:p>
    <w:p w14:paraId="02964923" w14:textId="77777777" w:rsidR="006D7C31" w:rsidRPr="006D7C31" w:rsidRDefault="006D7C31" w:rsidP="006D7C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44"/>
          <w:szCs w:val="44"/>
          <w:lang w:eastAsia="hr-HR"/>
          <w14:ligatures w14:val="none"/>
        </w:rPr>
      </w:pPr>
    </w:p>
    <w:p w14:paraId="04259832" w14:textId="78F1F81C" w:rsidR="006D7C31" w:rsidRPr="00187F41" w:rsidRDefault="006D7C31" w:rsidP="006D7C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44"/>
          <w:szCs w:val="44"/>
          <w:lang w:eastAsia="hr-HR"/>
          <w14:ligatures w14:val="none"/>
        </w:rPr>
      </w:pPr>
      <w:r w:rsidRPr="006D7C31">
        <w:rPr>
          <w:rFonts w:ascii="Times New Roman" w:eastAsia="Times New Roman" w:hAnsi="Times New Roman" w:cs="Times New Roman"/>
          <w:color w:val="000000"/>
          <w:kern w:val="0"/>
          <w:sz w:val="44"/>
          <w:szCs w:val="44"/>
          <w:lang w:eastAsia="hr-HR"/>
          <w14:ligatures w14:val="none"/>
        </w:rPr>
        <w:t>-  dana</w:t>
      </w:r>
      <w:r w:rsidRPr="006D7C31">
        <w:rPr>
          <w:rFonts w:ascii="Times New Roman" w:eastAsia="Times New Roman" w:hAnsi="Times New Roman" w:cs="Times New Roman"/>
          <w:b/>
          <w:bCs/>
          <w:color w:val="000000"/>
          <w:kern w:val="0"/>
          <w:sz w:val="44"/>
          <w:szCs w:val="44"/>
          <w:lang w:eastAsia="hr-HR"/>
          <w14:ligatures w14:val="none"/>
        </w:rPr>
        <w:t> 26. i 27. travnja 2025. u vremenu od 9,00 do 14,00 sati</w:t>
      </w:r>
    </w:p>
    <w:p w14:paraId="0AEB4130" w14:textId="77777777" w:rsidR="006D7C31" w:rsidRPr="006D7C31" w:rsidRDefault="006D7C31" w:rsidP="006D7C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44"/>
          <w:szCs w:val="44"/>
          <w:lang w:eastAsia="hr-HR"/>
          <w14:ligatures w14:val="none"/>
        </w:rPr>
      </w:pPr>
    </w:p>
    <w:p w14:paraId="314C6392" w14:textId="2875C2D7" w:rsidR="006D7C31" w:rsidRPr="00187F41" w:rsidRDefault="006D7C31" w:rsidP="006D7C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44"/>
          <w:szCs w:val="44"/>
          <w:lang w:eastAsia="hr-HR"/>
          <w14:ligatures w14:val="none"/>
        </w:rPr>
      </w:pPr>
      <w:r w:rsidRPr="006D7C31">
        <w:rPr>
          <w:rFonts w:ascii="Times New Roman" w:eastAsia="Times New Roman" w:hAnsi="Times New Roman" w:cs="Times New Roman"/>
          <w:color w:val="000000"/>
          <w:kern w:val="0"/>
          <w:sz w:val="44"/>
          <w:szCs w:val="44"/>
          <w:lang w:eastAsia="hr-HR"/>
          <w14:ligatures w14:val="none"/>
        </w:rPr>
        <w:t>- tijekom predzadnjeg dana zaprimanja kandidatura </w:t>
      </w:r>
      <w:r w:rsidRPr="006D7C31">
        <w:rPr>
          <w:rFonts w:ascii="Times New Roman" w:eastAsia="Times New Roman" w:hAnsi="Times New Roman" w:cs="Times New Roman"/>
          <w:b/>
          <w:bCs/>
          <w:color w:val="000000"/>
          <w:kern w:val="0"/>
          <w:sz w:val="44"/>
          <w:szCs w:val="44"/>
          <w:lang w:eastAsia="hr-HR"/>
          <w14:ligatures w14:val="none"/>
        </w:rPr>
        <w:t>28. travnja 2025.</w:t>
      </w:r>
      <w:r w:rsidRPr="00187F41">
        <w:rPr>
          <w:rFonts w:ascii="Times New Roman" w:eastAsia="Times New Roman" w:hAnsi="Times New Roman" w:cs="Times New Roman"/>
          <w:b/>
          <w:bCs/>
          <w:color w:val="000000"/>
          <w:kern w:val="0"/>
          <w:sz w:val="44"/>
          <w:szCs w:val="44"/>
          <w:lang w:eastAsia="hr-HR"/>
          <w14:ligatures w14:val="none"/>
        </w:rPr>
        <w:t xml:space="preserve"> </w:t>
      </w:r>
      <w:r w:rsidRPr="006D7C31">
        <w:rPr>
          <w:rFonts w:ascii="Times New Roman" w:eastAsia="Times New Roman" w:hAnsi="Times New Roman" w:cs="Times New Roman"/>
          <w:b/>
          <w:bCs/>
          <w:color w:val="000000"/>
          <w:kern w:val="0"/>
          <w:sz w:val="44"/>
          <w:szCs w:val="44"/>
          <w:lang w:eastAsia="hr-HR"/>
          <w14:ligatures w14:val="none"/>
        </w:rPr>
        <w:t>do 20,00 sati</w:t>
      </w:r>
    </w:p>
    <w:p w14:paraId="1DF95243" w14:textId="77777777" w:rsidR="006D7C31" w:rsidRPr="006D7C31" w:rsidRDefault="006D7C31" w:rsidP="006D7C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z w:val="44"/>
          <w:szCs w:val="44"/>
          <w:lang w:eastAsia="hr-HR"/>
          <w14:ligatures w14:val="none"/>
        </w:rPr>
      </w:pPr>
    </w:p>
    <w:p w14:paraId="5A94B4B9" w14:textId="7B7BE688" w:rsidR="006D7C31" w:rsidRDefault="006D7C31" w:rsidP="006D7C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44"/>
          <w:szCs w:val="44"/>
          <w:lang w:eastAsia="hr-HR"/>
          <w14:ligatures w14:val="none"/>
        </w:rPr>
      </w:pPr>
      <w:r w:rsidRPr="006D7C31">
        <w:rPr>
          <w:rFonts w:ascii="Times New Roman" w:eastAsia="Times New Roman" w:hAnsi="Times New Roman" w:cs="Times New Roman"/>
          <w:color w:val="000000"/>
          <w:kern w:val="0"/>
          <w:sz w:val="44"/>
          <w:szCs w:val="44"/>
          <w:lang w:eastAsia="hr-HR"/>
          <w14:ligatures w14:val="none"/>
        </w:rPr>
        <w:t>- tijekom zadnjeg dana zaprimanja kandidatura </w:t>
      </w:r>
      <w:r w:rsidRPr="006D7C31">
        <w:rPr>
          <w:rFonts w:ascii="Times New Roman" w:eastAsia="Times New Roman" w:hAnsi="Times New Roman" w:cs="Times New Roman"/>
          <w:b/>
          <w:bCs/>
          <w:color w:val="000000"/>
          <w:kern w:val="0"/>
          <w:sz w:val="44"/>
          <w:szCs w:val="44"/>
          <w:lang w:eastAsia="hr-HR"/>
          <w14:ligatures w14:val="none"/>
        </w:rPr>
        <w:t>29. travnja 2025.</w:t>
      </w:r>
      <w:r w:rsidRPr="00187F41">
        <w:rPr>
          <w:rFonts w:ascii="Times New Roman" w:eastAsia="Times New Roman" w:hAnsi="Times New Roman" w:cs="Times New Roman"/>
          <w:b/>
          <w:bCs/>
          <w:color w:val="000000"/>
          <w:kern w:val="0"/>
          <w:sz w:val="44"/>
          <w:szCs w:val="44"/>
          <w:lang w:eastAsia="hr-HR"/>
          <w14:ligatures w14:val="none"/>
        </w:rPr>
        <w:t xml:space="preserve"> </w:t>
      </w:r>
      <w:r w:rsidRPr="006D7C31">
        <w:rPr>
          <w:rFonts w:ascii="Times New Roman" w:eastAsia="Times New Roman" w:hAnsi="Times New Roman" w:cs="Times New Roman"/>
          <w:b/>
          <w:bCs/>
          <w:color w:val="000000"/>
          <w:kern w:val="0"/>
          <w:sz w:val="44"/>
          <w:szCs w:val="44"/>
          <w:lang w:eastAsia="hr-HR"/>
          <w14:ligatures w14:val="none"/>
        </w:rPr>
        <w:t>do 24,00 sata.</w:t>
      </w:r>
    </w:p>
    <w:p w14:paraId="4D8701A8" w14:textId="77777777" w:rsidR="006D7C31" w:rsidRPr="00187F41" w:rsidRDefault="006D7C31" w:rsidP="006D7C31">
      <w:pPr>
        <w:jc w:val="both"/>
        <w:rPr>
          <w:sz w:val="44"/>
          <w:szCs w:val="44"/>
        </w:rPr>
      </w:pPr>
    </w:p>
    <w:sectPr w:rsidR="006D7C31" w:rsidRPr="00187F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C31"/>
    <w:rsid w:val="00187F41"/>
    <w:rsid w:val="001D02D9"/>
    <w:rsid w:val="003A447A"/>
    <w:rsid w:val="00575B07"/>
    <w:rsid w:val="006D7C31"/>
    <w:rsid w:val="00C30328"/>
    <w:rsid w:val="00E96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1E209"/>
  <w15:chartTrackingRefBased/>
  <w15:docId w15:val="{00AF5D1B-1847-4C3A-989C-4B1BCFA23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6D7C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D7C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D7C3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D7C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D7C3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D7C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D7C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D7C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D7C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D7C3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D7C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D7C3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D7C31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D7C31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D7C31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D7C31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D7C31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D7C31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D7C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D7C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D7C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D7C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D7C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D7C31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D7C31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D7C31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D7C3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D7C31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D7C3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0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99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22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Marija Šapina</dc:creator>
  <cp:keywords/>
  <dc:description/>
  <cp:lastModifiedBy>Marija Šapina</cp:lastModifiedBy>
  <cp:revision>3</cp:revision>
  <cp:lastPrinted>2025-04-20T07:57:00Z</cp:lastPrinted>
  <dcterms:created xsi:type="dcterms:W3CDTF">2025-04-20T07:57:00Z</dcterms:created>
  <dcterms:modified xsi:type="dcterms:W3CDTF">2025-04-20T07:57:00Z</dcterms:modified>
</cp:coreProperties>
</file>